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7" w:rsidRDefault="00B81455">
      <w:pPr>
        <w:spacing w:before="76" w:after="0" w:line="240" w:lineRule="auto"/>
        <w:ind w:left="3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pacing w:val="-2"/>
          <w:sz w:val="28"/>
        </w:rPr>
        <w:t>CURRÍCULO</w:t>
      </w:r>
    </w:p>
    <w:p w:rsidR="00EE4787" w:rsidRDefault="00EE4787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E4787" w:rsidRDefault="00EE4787">
      <w:pPr>
        <w:spacing w:before="238" w:after="0" w:line="240" w:lineRule="auto"/>
        <w:rPr>
          <w:rFonts w:ascii="Arial" w:eastAsia="Arial" w:hAnsi="Arial" w:cs="Arial"/>
          <w:b/>
          <w:sz w:val="28"/>
        </w:rPr>
      </w:pPr>
    </w:p>
    <w:p w:rsidR="00EE4787" w:rsidRDefault="00B81455">
      <w:pPr>
        <w:numPr>
          <w:ilvl w:val="0"/>
          <w:numId w:val="1"/>
        </w:numPr>
        <w:tabs>
          <w:tab w:val="left" w:pos="860"/>
        </w:tabs>
        <w:spacing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INFORMAÇÕES</w:t>
      </w:r>
      <w:r>
        <w:rPr>
          <w:rFonts w:ascii="Arial" w:eastAsia="Arial" w:hAnsi="Arial" w:cs="Arial"/>
          <w:b/>
          <w:spacing w:val="-8"/>
          <w:sz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</w:rPr>
        <w:t>PESSOAIS</w:t>
      </w:r>
    </w:p>
    <w:p w:rsidR="00EE4787" w:rsidRDefault="00EE4787">
      <w:pPr>
        <w:spacing w:before="10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spacing w:after="0" w:line="362" w:lineRule="auto"/>
        <w:ind w:left="861" w:right="33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Nome: </w:t>
      </w:r>
      <w:proofErr w:type="spellStart"/>
      <w:r>
        <w:rPr>
          <w:rFonts w:ascii="Arial" w:eastAsia="Arial" w:hAnsi="Arial" w:cs="Arial"/>
          <w:sz w:val="24"/>
        </w:rPr>
        <w:t>Zoraia</w:t>
      </w:r>
      <w:proofErr w:type="spellEnd"/>
      <w:r>
        <w:rPr>
          <w:rFonts w:ascii="Arial" w:eastAsia="Arial" w:hAnsi="Arial" w:cs="Arial"/>
          <w:sz w:val="24"/>
        </w:rPr>
        <w:t xml:space="preserve"> Carla Cardozo da Silva </w:t>
      </w:r>
    </w:p>
    <w:p w:rsidR="00EE4787" w:rsidRDefault="00B81455">
      <w:pPr>
        <w:spacing w:after="0" w:line="362" w:lineRule="auto"/>
        <w:ind w:left="861" w:right="-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Cargo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efetivo: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Analista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Atividades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de </w:t>
      </w:r>
      <w:r>
        <w:rPr>
          <w:rFonts w:ascii="Arial" w:eastAsia="Arial" w:hAnsi="Arial" w:cs="Arial"/>
          <w:spacing w:val="-2"/>
          <w:sz w:val="24"/>
        </w:rPr>
        <w:t>Trânsito - Detran-DF</w:t>
      </w:r>
    </w:p>
    <w:p w:rsidR="00EE4787" w:rsidRDefault="00EE4787">
      <w:pPr>
        <w:spacing w:before="140" w:after="0" w:line="240" w:lineRule="auto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FORMAÇÃO</w:t>
      </w:r>
      <w:r>
        <w:rPr>
          <w:rFonts w:ascii="Arial" w:eastAsia="Arial" w:hAnsi="Arial" w:cs="Arial"/>
          <w:b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</w:rPr>
        <w:t>ACADÊMICA</w:t>
      </w:r>
    </w:p>
    <w:p w:rsidR="00EE4787" w:rsidRDefault="00EE4787">
      <w:pPr>
        <w:spacing w:before="5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spacing w:after="0" w:line="240" w:lineRule="auto"/>
        <w:ind w:left="86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Curso: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Secretariado</w:t>
      </w:r>
    </w:p>
    <w:p w:rsidR="00EE4787" w:rsidRDefault="00B81455">
      <w:pPr>
        <w:spacing w:before="147" w:after="0" w:line="240" w:lineRule="auto"/>
        <w:ind w:left="86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Instituição: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Faculdade</w:t>
      </w:r>
      <w:r>
        <w:rPr>
          <w:rFonts w:ascii="Arial" w:eastAsia="Arial" w:hAnsi="Arial" w:cs="Arial"/>
          <w:spacing w:val="-3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Processus</w:t>
      </w:r>
      <w:proofErr w:type="spellEnd"/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Brasília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11"/>
          <w:sz w:val="24"/>
        </w:rPr>
        <w:t xml:space="preserve"> </w:t>
      </w:r>
      <w:r>
        <w:rPr>
          <w:rFonts w:ascii="Arial" w:eastAsia="Arial" w:hAnsi="Arial" w:cs="Arial"/>
          <w:spacing w:val="-5"/>
          <w:sz w:val="24"/>
        </w:rPr>
        <w:t>DF</w:t>
      </w:r>
    </w:p>
    <w:p w:rsidR="00EE4787" w:rsidRDefault="00B81455">
      <w:pPr>
        <w:spacing w:before="146" w:after="0" w:line="362" w:lineRule="auto"/>
        <w:ind w:left="86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Pós-Graduação: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Especialização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12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Docência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Ensino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Profissional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e Superior - Faculdade UNEB – Brasília -DF</w:t>
      </w:r>
    </w:p>
    <w:p w:rsidR="00EE4787" w:rsidRDefault="00EE4787">
      <w:pPr>
        <w:spacing w:before="146" w:after="0" w:line="362" w:lineRule="auto"/>
        <w:ind w:left="861"/>
        <w:rPr>
          <w:rFonts w:ascii="Arial" w:eastAsia="Arial" w:hAnsi="Arial" w:cs="Arial"/>
          <w:sz w:val="24"/>
        </w:rPr>
      </w:pPr>
    </w:p>
    <w:p w:rsidR="00EE4787" w:rsidRDefault="00B81455">
      <w:pPr>
        <w:spacing w:after="0" w:line="360" w:lineRule="auto"/>
        <w:ind w:left="861" w:right="-64"/>
        <w:rPr>
          <w:rFonts w:ascii="Arial" w:eastAsia="Arial" w:hAnsi="Arial" w:cs="Arial"/>
          <w:spacing w:val="-5"/>
          <w:sz w:val="24"/>
        </w:rPr>
      </w:pPr>
      <w:r>
        <w:rPr>
          <w:rFonts w:ascii="Arial" w:eastAsia="Arial" w:hAnsi="Arial" w:cs="Arial"/>
          <w:sz w:val="24"/>
        </w:rPr>
        <w:t>Certificação em Ouvidoria Pública – SIGO/DF – 2018</w:t>
      </w:r>
      <w:r>
        <w:rPr>
          <w:rFonts w:ascii="Arial" w:eastAsia="Arial" w:hAnsi="Arial" w:cs="Arial"/>
          <w:spacing w:val="-5"/>
          <w:sz w:val="24"/>
        </w:rPr>
        <w:t xml:space="preserve"> </w:t>
      </w:r>
    </w:p>
    <w:p w:rsidR="00EE4787" w:rsidRDefault="00B81455">
      <w:pPr>
        <w:spacing w:after="0" w:line="360" w:lineRule="auto"/>
        <w:ind w:left="861" w:right="-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Certificação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13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Pública 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SIGO</w:t>
      </w:r>
      <w:r>
        <w:rPr>
          <w:rFonts w:ascii="Arial" w:eastAsia="Arial" w:hAnsi="Arial" w:cs="Arial"/>
          <w:spacing w:val="-5"/>
          <w:sz w:val="24"/>
        </w:rPr>
        <w:t>/</w:t>
      </w:r>
      <w:r>
        <w:rPr>
          <w:rFonts w:ascii="Arial" w:eastAsia="Arial" w:hAnsi="Arial" w:cs="Arial"/>
          <w:sz w:val="24"/>
        </w:rPr>
        <w:t>DF – 2021/2022</w:t>
      </w:r>
    </w:p>
    <w:p w:rsidR="00EE4787" w:rsidRDefault="00EE4787">
      <w:pPr>
        <w:spacing w:before="131" w:after="0" w:line="240" w:lineRule="auto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3"/>
        </w:numPr>
        <w:tabs>
          <w:tab w:val="left" w:pos="860"/>
        </w:tabs>
        <w:spacing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CURSOS</w:t>
      </w:r>
      <w:r>
        <w:rPr>
          <w:rFonts w:ascii="Arial" w:eastAsia="Arial" w:hAnsi="Arial" w:cs="Arial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</w:rPr>
        <w:t>REALIZADOS</w:t>
      </w:r>
    </w:p>
    <w:p w:rsidR="00EE4787" w:rsidRDefault="00EE4787">
      <w:pPr>
        <w:spacing w:before="5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spacing w:after="0" w:line="362" w:lineRule="auto"/>
        <w:ind w:left="86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Programa de Formação em Ouvidoria Pública –</w:t>
      </w:r>
      <w:r>
        <w:rPr>
          <w:rFonts w:ascii="Arial" w:eastAsia="Arial" w:hAnsi="Arial" w:cs="Arial"/>
          <w:sz w:val="24"/>
        </w:rPr>
        <w:t xml:space="preserve"> SIGO/DF - 22/11/2018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Escola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Governo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Distrito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Federal –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EGOV</w:t>
      </w:r>
    </w:p>
    <w:p w:rsidR="00EE4787" w:rsidRDefault="00EE4787">
      <w:pPr>
        <w:spacing w:after="0" w:line="362" w:lineRule="auto"/>
        <w:ind w:left="861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7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Mediação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Conflitos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Ambiente de</w:t>
      </w:r>
      <w:r>
        <w:rPr>
          <w:rFonts w:ascii="Arial" w:eastAsia="Arial" w:hAnsi="Arial" w:cs="Arial"/>
          <w:spacing w:val="2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50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Inicialização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(Formação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Ouvidoria);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1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Lei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Acesso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Informação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para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Ouvidorias;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6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Gestão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Atendimento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2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1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Comunicação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no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Ambiente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2"/>
          <w:sz w:val="24"/>
        </w:rPr>
        <w:t xml:space="preserve"> Ouvidoria;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6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Cartas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Serviços;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5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Painel 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1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Qualidade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da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Resposta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Ouvidoria;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6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Assédio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na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Administração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Pública</w:t>
      </w:r>
      <w:r>
        <w:rPr>
          <w:rFonts w:ascii="Arial" w:eastAsia="Arial" w:hAnsi="Arial" w:cs="Arial"/>
          <w:spacing w:val="3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Combate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Prevenção;</w:t>
      </w:r>
    </w:p>
    <w:p w:rsidR="00EE4787" w:rsidRDefault="00B81455">
      <w:pPr>
        <w:numPr>
          <w:ilvl w:val="0"/>
          <w:numId w:val="4"/>
        </w:numPr>
        <w:tabs>
          <w:tab w:val="left" w:pos="1210"/>
        </w:tabs>
        <w:spacing w:before="46" w:after="0" w:line="240" w:lineRule="auto"/>
        <w:ind w:left="1210" w:hanging="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Estratégia,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inovação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trabalho em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equipe.</w:t>
      </w:r>
    </w:p>
    <w:p w:rsidR="00EE4787" w:rsidRDefault="00EE4787">
      <w:pPr>
        <w:spacing w:after="0" w:line="240" w:lineRule="auto"/>
        <w:ind w:left="1210" w:hanging="364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5"/>
        </w:numPr>
        <w:tabs>
          <w:tab w:val="left" w:pos="860"/>
        </w:tabs>
        <w:spacing w:before="69"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CAPACITAÇÃO</w:t>
      </w:r>
      <w:r>
        <w:rPr>
          <w:rFonts w:ascii="Arial" w:eastAsia="Arial" w:hAnsi="Arial" w:cs="Arial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pacing w:val="-4"/>
          <w:sz w:val="24"/>
        </w:rPr>
        <w:t xml:space="preserve"> 2021</w:t>
      </w:r>
    </w:p>
    <w:p w:rsidR="00EE4787" w:rsidRDefault="00EE4787">
      <w:pPr>
        <w:spacing w:before="5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numPr>
          <w:ilvl w:val="0"/>
          <w:numId w:val="6"/>
        </w:numPr>
        <w:spacing w:after="0" w:line="480" w:lineRule="auto"/>
        <w:ind w:left="852" w:right="1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Gestão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Conflitos em</w:t>
      </w:r>
      <w:r>
        <w:rPr>
          <w:rFonts w:ascii="Arial" w:eastAsia="Arial" w:hAnsi="Arial" w:cs="Arial"/>
          <w:spacing w:val="-12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01/07/2021 - EGOV</w:t>
      </w:r>
    </w:p>
    <w:p w:rsidR="00EE4787" w:rsidRDefault="00B81455">
      <w:pPr>
        <w:numPr>
          <w:ilvl w:val="0"/>
          <w:numId w:val="6"/>
        </w:numPr>
        <w:spacing w:after="0" w:line="480" w:lineRule="auto"/>
        <w:ind w:left="852" w:right="1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Gestão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Riscos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Integridade –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07/07/2021</w:t>
      </w:r>
      <w:r>
        <w:rPr>
          <w:rFonts w:ascii="Arial" w:eastAsia="Arial" w:hAnsi="Arial" w:cs="Arial"/>
          <w:spacing w:val="-2"/>
          <w:sz w:val="24"/>
        </w:rPr>
        <w:t xml:space="preserve"> - EGOV</w:t>
      </w:r>
    </w:p>
    <w:p w:rsidR="00EE4787" w:rsidRDefault="00B81455">
      <w:pPr>
        <w:numPr>
          <w:ilvl w:val="0"/>
          <w:numId w:val="6"/>
        </w:numPr>
        <w:spacing w:after="0" w:line="480" w:lineRule="auto"/>
        <w:ind w:left="852" w:right="1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Qualidade da Resposta em Ouvidoria – 19/07/2021 - EGOV</w:t>
      </w:r>
    </w:p>
    <w:p w:rsidR="00EE4787" w:rsidRDefault="00B81455">
      <w:pPr>
        <w:numPr>
          <w:ilvl w:val="0"/>
          <w:numId w:val="6"/>
        </w:numPr>
        <w:spacing w:after="0" w:line="480" w:lineRule="auto"/>
        <w:ind w:left="852" w:right="1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Formação em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 – 02/08/2021 - EGOV</w:t>
      </w:r>
    </w:p>
    <w:p w:rsidR="00EE4787" w:rsidRDefault="00B81455">
      <w:pPr>
        <w:numPr>
          <w:ilvl w:val="0"/>
          <w:numId w:val="6"/>
        </w:numPr>
        <w:spacing w:before="1" w:after="0" w:line="480" w:lineRule="auto"/>
        <w:ind w:left="852" w:right="116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Transparência,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ética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controle social –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02/08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01/09/2021 –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EGOV</w:t>
      </w:r>
    </w:p>
    <w:p w:rsidR="00EE4787" w:rsidRDefault="00B81455">
      <w:pPr>
        <w:numPr>
          <w:ilvl w:val="0"/>
          <w:numId w:val="6"/>
        </w:numPr>
        <w:spacing w:before="1" w:after="0" w:line="480" w:lineRule="auto"/>
        <w:ind w:left="852" w:right="1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Gestão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da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Informação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Relatórios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04/08/2021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 EGOV</w:t>
      </w:r>
    </w:p>
    <w:p w:rsidR="00EE4787" w:rsidRDefault="00B81455">
      <w:pPr>
        <w:numPr>
          <w:ilvl w:val="0"/>
          <w:numId w:val="6"/>
        </w:numPr>
        <w:spacing w:after="0" w:line="480" w:lineRule="auto"/>
        <w:ind w:left="852" w:right="11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Planejamento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Estratégico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12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 –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17/08/2021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 EGOV</w:t>
      </w:r>
    </w:p>
    <w:p w:rsidR="00EE4787" w:rsidRDefault="00B81455">
      <w:pPr>
        <w:numPr>
          <w:ilvl w:val="0"/>
          <w:numId w:val="6"/>
        </w:numPr>
        <w:spacing w:before="1" w:after="0" w:line="480" w:lineRule="auto"/>
        <w:ind w:left="852" w:right="116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Análise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denúncia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no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âmbito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correcional –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30/09/2021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EGOV</w:t>
      </w:r>
    </w:p>
    <w:p w:rsidR="00EE4787" w:rsidRDefault="00B81455">
      <w:pPr>
        <w:numPr>
          <w:ilvl w:val="0"/>
          <w:numId w:val="6"/>
        </w:numPr>
        <w:spacing w:after="0" w:line="484" w:lineRule="auto"/>
        <w:ind w:left="852" w:right="11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Lei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Geral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Proteção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Dados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(LGPD)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aplicada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às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ouvidorias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públicas – 27/10/2021 - EGOV</w:t>
      </w:r>
    </w:p>
    <w:p w:rsidR="00EE4787" w:rsidRDefault="00EE4787">
      <w:pPr>
        <w:spacing w:before="260" w:after="0" w:line="240" w:lineRule="auto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7"/>
        </w:numPr>
        <w:tabs>
          <w:tab w:val="left" w:pos="860"/>
        </w:tabs>
        <w:spacing w:before="1"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CAPACITAÇÃO</w:t>
      </w:r>
      <w:r>
        <w:rPr>
          <w:rFonts w:ascii="Arial" w:eastAsia="Arial" w:hAnsi="Arial" w:cs="Arial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pacing w:val="-4"/>
          <w:sz w:val="24"/>
        </w:rPr>
        <w:t xml:space="preserve"> 2022</w:t>
      </w:r>
    </w:p>
    <w:p w:rsidR="00EE4787" w:rsidRDefault="00EE4787">
      <w:pPr>
        <w:spacing w:before="5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numPr>
          <w:ilvl w:val="0"/>
          <w:numId w:val="8"/>
        </w:numPr>
        <w:spacing w:after="0" w:line="480" w:lineRule="auto"/>
        <w:ind w:left="852" w:hanging="1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Assédio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na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Administração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Pública –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28/03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21/04/2022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EGOV</w:t>
      </w:r>
    </w:p>
    <w:p w:rsidR="00EE4787" w:rsidRDefault="00B81455">
      <w:pPr>
        <w:numPr>
          <w:ilvl w:val="0"/>
          <w:numId w:val="8"/>
        </w:numPr>
        <w:spacing w:after="0" w:line="480" w:lineRule="auto"/>
        <w:ind w:left="852" w:right="116" w:hanging="1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Atendimento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inclusivo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acessível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pacing w:val="-12"/>
          <w:sz w:val="24"/>
        </w:rPr>
        <w:t xml:space="preserve"> </w:t>
      </w:r>
      <w:r>
        <w:rPr>
          <w:rFonts w:ascii="Arial" w:eastAsia="Arial" w:hAnsi="Arial" w:cs="Arial"/>
          <w:sz w:val="24"/>
        </w:rPr>
        <w:t>ouvidoria 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06/04/2022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 EGOV</w:t>
      </w:r>
    </w:p>
    <w:p w:rsidR="00EE4787" w:rsidRDefault="00B81455">
      <w:pPr>
        <w:numPr>
          <w:ilvl w:val="0"/>
          <w:numId w:val="8"/>
        </w:numPr>
        <w:spacing w:before="5" w:after="0" w:line="480" w:lineRule="auto"/>
        <w:ind w:left="852" w:hanging="1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Lei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Geral 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Proteção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Dados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(LGPD) –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Introdução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legislação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e implementação prática – EGOV</w:t>
      </w:r>
    </w:p>
    <w:p w:rsidR="00EE4787" w:rsidRDefault="00EE4787">
      <w:pPr>
        <w:spacing w:after="0" w:line="475" w:lineRule="auto"/>
        <w:ind w:left="861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9"/>
        </w:numPr>
        <w:tabs>
          <w:tab w:val="left" w:pos="860"/>
        </w:tabs>
        <w:spacing w:before="69"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PRÊMIOS</w:t>
      </w:r>
      <w:r>
        <w:rPr>
          <w:rFonts w:ascii="Arial" w:eastAsia="Arial" w:hAnsi="Arial" w:cs="Arial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E</w:t>
      </w:r>
      <w:r>
        <w:rPr>
          <w:rFonts w:ascii="Arial" w:eastAsia="Arial" w:hAnsi="Arial" w:cs="Arial"/>
          <w:b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RECONHECIMENTOS</w:t>
      </w:r>
      <w:r>
        <w:rPr>
          <w:rFonts w:ascii="Arial" w:eastAsia="Arial" w:hAnsi="Arial" w:cs="Arial"/>
          <w:b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NA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ÁREA</w:t>
      </w:r>
      <w:r>
        <w:rPr>
          <w:rFonts w:ascii="Arial" w:eastAsia="Arial" w:hAnsi="Arial" w:cs="Arial"/>
          <w:b/>
          <w:spacing w:val="-7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</w:t>
      </w:r>
      <w:r>
        <w:rPr>
          <w:rFonts w:ascii="Arial" w:eastAsia="Arial" w:hAnsi="Arial" w:cs="Arial"/>
          <w:b/>
          <w:spacing w:val="7"/>
          <w:sz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</w:rPr>
        <w:t>ATUAÇÃO</w:t>
      </w:r>
    </w:p>
    <w:p w:rsidR="00EE4787" w:rsidRDefault="00EE4787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EE4787">
      <w:pPr>
        <w:spacing w:before="156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2018 – Prêmio “Melhores Práticas em Ouvidoria Pública”, promovido pela </w:t>
      </w:r>
      <w:proofErr w:type="spellStart"/>
      <w:r>
        <w:rPr>
          <w:rFonts w:ascii="Arial" w:eastAsia="Arial" w:hAnsi="Arial" w:cs="Arial"/>
          <w:sz w:val="24"/>
        </w:rPr>
        <w:t>Ouvidoria-Geral</w:t>
      </w:r>
      <w:proofErr w:type="spellEnd"/>
      <w:r>
        <w:rPr>
          <w:rFonts w:ascii="Arial" w:eastAsia="Arial" w:hAnsi="Arial" w:cs="Arial"/>
          <w:sz w:val="24"/>
        </w:rPr>
        <w:t xml:space="preserve"> do Distrito Federal/OGDF. Ação: </w:t>
      </w:r>
      <w:r>
        <w:rPr>
          <w:rFonts w:ascii="Arial" w:eastAsia="Arial" w:hAnsi="Arial" w:cs="Arial"/>
          <w:sz w:val="24"/>
          <w:u w:val="single"/>
        </w:rPr>
        <w:t>Parceria com</w:t>
      </w:r>
      <w:r>
        <w:rPr>
          <w:rFonts w:ascii="Arial" w:eastAsia="Arial" w:hAnsi="Arial" w:cs="Arial"/>
          <w:spacing w:val="-3"/>
          <w:sz w:val="24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a Ouvidoria</w:t>
      </w:r>
      <w:r>
        <w:rPr>
          <w:rFonts w:ascii="Arial" w:eastAsia="Arial" w:hAnsi="Arial" w:cs="Arial"/>
          <w:sz w:val="24"/>
        </w:rPr>
        <w:t xml:space="preserve">. </w:t>
      </w: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2018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Prêmio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“Índice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Transparência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Ativa”,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promovido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Controladoria-Geral do Distrito Federal/CGDF.</w:t>
      </w: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2019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Prêmio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“Índice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Transparência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Ativa”,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promovido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pela</w:t>
      </w:r>
      <w:r>
        <w:rPr>
          <w:rFonts w:ascii="Arial" w:eastAsia="Arial" w:hAnsi="Arial" w:cs="Arial"/>
          <w:spacing w:val="-5"/>
          <w:sz w:val="24"/>
        </w:rPr>
        <w:t xml:space="preserve"> C</w:t>
      </w:r>
      <w:r>
        <w:rPr>
          <w:rFonts w:ascii="Arial" w:eastAsia="Arial" w:hAnsi="Arial" w:cs="Arial"/>
          <w:sz w:val="24"/>
        </w:rPr>
        <w:t>ontroladoria-Geral do Distrito Federal/CGDF.</w:t>
      </w: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2020 – Prêmio “Melhores Práticas em Ouvidoria Pública”, promovido</w:t>
      </w:r>
      <w:r>
        <w:rPr>
          <w:rFonts w:ascii="Arial" w:eastAsia="Arial" w:hAnsi="Arial" w:cs="Arial"/>
          <w:sz w:val="24"/>
        </w:rPr>
        <w:t xml:space="preserve"> pela </w:t>
      </w:r>
      <w:proofErr w:type="spellStart"/>
      <w:r>
        <w:rPr>
          <w:rFonts w:ascii="Arial" w:eastAsia="Arial" w:hAnsi="Arial" w:cs="Arial"/>
          <w:sz w:val="24"/>
        </w:rPr>
        <w:t>Ouvidoria</w:t>
      </w:r>
      <w:r>
        <w:rPr>
          <w:rFonts w:ascii="Arial" w:eastAsia="Arial" w:hAnsi="Arial" w:cs="Arial"/>
          <w:spacing w:val="-3"/>
          <w:sz w:val="24"/>
        </w:rPr>
        <w:t>-</w:t>
      </w:r>
      <w:r>
        <w:rPr>
          <w:rFonts w:ascii="Arial" w:eastAsia="Arial" w:hAnsi="Arial" w:cs="Arial"/>
          <w:sz w:val="24"/>
        </w:rPr>
        <w:t>Geral</w:t>
      </w:r>
      <w:proofErr w:type="spellEnd"/>
      <w:r>
        <w:rPr>
          <w:rFonts w:ascii="Arial" w:eastAsia="Arial" w:hAnsi="Arial" w:cs="Arial"/>
          <w:sz w:val="24"/>
        </w:rPr>
        <w:t xml:space="preserve"> do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Distrito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Federal/OGDF.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Ação: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Carta</w:t>
      </w:r>
      <w:r>
        <w:rPr>
          <w:rFonts w:ascii="Arial" w:eastAsia="Arial" w:hAnsi="Arial" w:cs="Arial"/>
          <w:spacing w:val="-7"/>
          <w:sz w:val="24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de</w:t>
      </w:r>
      <w:r>
        <w:rPr>
          <w:rFonts w:ascii="Arial" w:eastAsia="Arial" w:hAnsi="Arial" w:cs="Arial"/>
          <w:spacing w:val="-3"/>
          <w:sz w:val="24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Serviços</w:t>
      </w:r>
      <w:r>
        <w:rPr>
          <w:rFonts w:ascii="Arial" w:eastAsia="Arial" w:hAnsi="Arial" w:cs="Arial"/>
          <w:spacing w:val="-8"/>
          <w:sz w:val="24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“EM</w:t>
      </w:r>
      <w:r>
        <w:rPr>
          <w:rFonts w:ascii="Arial" w:eastAsia="Arial" w:hAnsi="Arial" w:cs="Arial"/>
          <w:spacing w:val="-7"/>
          <w:sz w:val="24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>DIA” com o Cidadão.</w:t>
      </w: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2020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Prêmio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“Índice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Transparência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Ativa”,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promovido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Controladoria-Geral do Distrito Federal/CGDF.</w:t>
      </w:r>
    </w:p>
    <w:p w:rsidR="00EE4787" w:rsidRDefault="00B81455">
      <w:pPr>
        <w:numPr>
          <w:ilvl w:val="0"/>
          <w:numId w:val="10"/>
        </w:numPr>
        <w:spacing w:after="0" w:line="480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2021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Prêmio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“Índice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Transparência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Ativa”,</w:t>
      </w:r>
      <w:r>
        <w:rPr>
          <w:rFonts w:ascii="Arial" w:eastAsia="Arial" w:hAnsi="Arial" w:cs="Arial"/>
          <w:spacing w:val="-8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promovido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Controladoria-Geral do Distrito Federal/CGDF.</w:t>
      </w:r>
    </w:p>
    <w:p w:rsidR="00EE4787" w:rsidRDefault="00B81455">
      <w:pPr>
        <w:numPr>
          <w:ilvl w:val="0"/>
          <w:numId w:val="10"/>
        </w:numPr>
        <w:spacing w:before="8" w:after="0" w:line="254" w:lineRule="auto"/>
        <w:ind w:left="852" w:right="116" w:hanging="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2022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Certificado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Reconhecimento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pelo</w:t>
      </w:r>
      <w:r>
        <w:rPr>
          <w:rFonts w:ascii="Arial" w:eastAsia="Arial" w:hAnsi="Arial" w:cs="Arial"/>
          <w:spacing w:val="-9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empenho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no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Índice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Transparência Ativa –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ITA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emitido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pela</w:t>
      </w:r>
      <w:r>
        <w:rPr>
          <w:rFonts w:ascii="Arial" w:eastAsia="Arial" w:hAnsi="Arial" w:cs="Arial"/>
          <w:spacing w:val="-6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Controladoria-Geral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Distrito</w:t>
      </w:r>
      <w:r>
        <w:rPr>
          <w:rFonts w:ascii="Arial" w:eastAsia="Arial" w:hAnsi="Arial" w:cs="Arial"/>
          <w:spacing w:val="-2"/>
          <w:sz w:val="24"/>
        </w:rPr>
        <w:t xml:space="preserve"> Federal/CGDF.</w:t>
      </w:r>
    </w:p>
    <w:p w:rsidR="00EE4787" w:rsidRDefault="00EE478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E4787" w:rsidRDefault="00EE4787">
      <w:pPr>
        <w:spacing w:before="147" w:after="0" w:line="240" w:lineRule="auto"/>
        <w:rPr>
          <w:rFonts w:ascii="Arial" w:eastAsia="Arial" w:hAnsi="Arial" w:cs="Arial"/>
          <w:sz w:val="24"/>
        </w:rPr>
      </w:pPr>
    </w:p>
    <w:p w:rsidR="00EE4787" w:rsidRDefault="00B81455">
      <w:pPr>
        <w:numPr>
          <w:ilvl w:val="0"/>
          <w:numId w:val="11"/>
        </w:numPr>
        <w:tabs>
          <w:tab w:val="left" w:pos="860"/>
        </w:tabs>
        <w:spacing w:after="0" w:line="240" w:lineRule="auto"/>
        <w:ind w:left="860" w:hanging="35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EXPERIÊNCIA</w:t>
      </w:r>
      <w:r>
        <w:rPr>
          <w:rFonts w:ascii="Arial" w:eastAsia="Arial" w:hAnsi="Arial" w:cs="Arial"/>
          <w:b/>
          <w:spacing w:val="-7"/>
          <w:sz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</w:rPr>
        <w:t>PROFISSIONAL</w:t>
      </w:r>
    </w:p>
    <w:p w:rsidR="00EE4787" w:rsidRDefault="00EE4787">
      <w:pPr>
        <w:spacing w:before="5" w:after="0" w:line="240" w:lineRule="auto"/>
        <w:rPr>
          <w:rFonts w:ascii="Arial" w:eastAsia="Arial" w:hAnsi="Arial" w:cs="Arial"/>
          <w:b/>
          <w:sz w:val="24"/>
        </w:rPr>
      </w:pP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Departamento de Trânsito do Distrito Federal – DETRAN-DF – ingresso por concurso público – admissão 10/12/1991.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Assistente do Chefe de Gabinete – Chefia de Gabinete - 03 anos 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Secretária Executiva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da Direção-Geral – </w:t>
      </w:r>
      <w:proofErr w:type="gramStart"/>
      <w:r>
        <w:rPr>
          <w:rFonts w:ascii="Arial" w:eastAsia="Arial" w:hAnsi="Arial" w:cs="Arial"/>
          <w:sz w:val="24"/>
        </w:rPr>
        <w:t>Direção- Geral</w:t>
      </w:r>
      <w:proofErr w:type="gramEnd"/>
      <w:r>
        <w:rPr>
          <w:rFonts w:ascii="Arial" w:eastAsia="Arial" w:hAnsi="Arial" w:cs="Arial"/>
          <w:sz w:val="24"/>
        </w:rPr>
        <w:t xml:space="preserve"> - 04 anos Assistente da C</w:t>
      </w:r>
      <w:r>
        <w:rPr>
          <w:rFonts w:ascii="Arial" w:eastAsia="Arial" w:hAnsi="Arial" w:cs="Arial"/>
          <w:sz w:val="24"/>
        </w:rPr>
        <w:t>orregedoria – Corregedoria - 02 anos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Assessora da Corregedoria – Corregedoria - 03 anos 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pacing w:val="-5"/>
          <w:sz w:val="24"/>
        </w:rPr>
      </w:pPr>
      <w:r>
        <w:rPr>
          <w:rFonts w:ascii="Arial" w:eastAsia="Arial" w:hAnsi="Arial" w:cs="Arial"/>
          <w:sz w:val="24"/>
        </w:rPr>
        <w:t>Chefe do Núcleo de Disciplina – Corregedoria</w:t>
      </w:r>
      <w:r>
        <w:rPr>
          <w:rFonts w:ascii="Arial" w:eastAsia="Arial" w:hAnsi="Arial" w:cs="Arial"/>
          <w:spacing w:val="-7"/>
          <w:sz w:val="24"/>
        </w:rPr>
        <w:t xml:space="preserve"> </w:t>
      </w: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z w:val="24"/>
        </w:rPr>
        <w:t>07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anos</w:t>
      </w:r>
      <w:r>
        <w:rPr>
          <w:rFonts w:ascii="Arial" w:eastAsia="Arial" w:hAnsi="Arial" w:cs="Arial"/>
          <w:spacing w:val="-5"/>
          <w:sz w:val="24"/>
        </w:rPr>
        <w:t xml:space="preserve"> 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pacing w:val="-5"/>
          <w:sz w:val="24"/>
        </w:rPr>
      </w:pPr>
      <w:r>
        <w:rPr>
          <w:rFonts w:ascii="Arial" w:eastAsia="Arial" w:hAnsi="Arial" w:cs="Arial"/>
          <w:spacing w:val="-5"/>
          <w:sz w:val="24"/>
        </w:rPr>
        <w:t>Chefe da Ouvidoria - 08 anos</w:t>
      </w:r>
    </w:p>
    <w:p w:rsidR="00EE4787" w:rsidRDefault="00B81455">
      <w:pPr>
        <w:spacing w:after="0" w:line="360" w:lineRule="auto"/>
        <w:ind w:left="861" w:right="-6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pacing w:val="-5"/>
          <w:sz w:val="24"/>
        </w:rPr>
        <w:t xml:space="preserve">Examinadora de Trânsito - </w:t>
      </w:r>
      <w:r>
        <w:rPr>
          <w:rFonts w:ascii="Arial" w:eastAsia="Arial" w:hAnsi="Arial" w:cs="Arial"/>
          <w:sz w:val="24"/>
        </w:rPr>
        <w:t>Instrutora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Teórica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pacing w:val="-4"/>
          <w:sz w:val="24"/>
        </w:rPr>
        <w:t xml:space="preserve"> </w:t>
      </w:r>
      <w:r>
        <w:rPr>
          <w:rFonts w:ascii="Arial" w:eastAsia="Arial" w:hAnsi="Arial" w:cs="Arial"/>
          <w:sz w:val="24"/>
        </w:rPr>
        <w:t>Banca Examinadora do Detran-DF–</w:t>
      </w:r>
      <w:r>
        <w:rPr>
          <w:rFonts w:ascii="Arial" w:eastAsia="Arial" w:hAnsi="Arial" w:cs="Arial"/>
          <w:sz w:val="24"/>
        </w:rPr>
        <w:t xml:space="preserve"> desde 1997</w:t>
      </w:r>
    </w:p>
    <w:sectPr w:rsidR="00EE4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6CB"/>
    <w:multiLevelType w:val="multilevel"/>
    <w:tmpl w:val="0D48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D13D3"/>
    <w:multiLevelType w:val="multilevel"/>
    <w:tmpl w:val="8CB0C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C3CCA"/>
    <w:multiLevelType w:val="multilevel"/>
    <w:tmpl w:val="81E0D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1D3BBE"/>
    <w:multiLevelType w:val="multilevel"/>
    <w:tmpl w:val="56009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C2FF2"/>
    <w:multiLevelType w:val="multilevel"/>
    <w:tmpl w:val="2E2CA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1349C"/>
    <w:multiLevelType w:val="multilevel"/>
    <w:tmpl w:val="E356F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A42B31"/>
    <w:multiLevelType w:val="multilevel"/>
    <w:tmpl w:val="7E6A0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FD32A4"/>
    <w:multiLevelType w:val="multilevel"/>
    <w:tmpl w:val="D9DEA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E5C58"/>
    <w:multiLevelType w:val="multilevel"/>
    <w:tmpl w:val="BCFC9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B1A1A"/>
    <w:multiLevelType w:val="multilevel"/>
    <w:tmpl w:val="1200D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B852B4"/>
    <w:multiLevelType w:val="multilevel"/>
    <w:tmpl w:val="2E109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87"/>
    <w:rsid w:val="00A4450A"/>
    <w:rsid w:val="00B81455"/>
    <w:rsid w:val="00E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6AD13-9391-43CA-ADF3-AD6B6557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SEAC</dc:creator>
  <cp:lastModifiedBy>Usuário SEAC</cp:lastModifiedBy>
  <cp:revision>2</cp:revision>
  <dcterms:created xsi:type="dcterms:W3CDTF">2025-06-03T21:12:00Z</dcterms:created>
  <dcterms:modified xsi:type="dcterms:W3CDTF">2025-06-03T21:12:00Z</dcterms:modified>
</cp:coreProperties>
</file>